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0"/>
        <w:outlineLvl w:val="0"/>
        <w:rPr>
          <w:rFonts w:cs="Arial"/>
          <w:b/>
          <w:bCs/>
        </w:rPr>
      </w:pPr>
      <w:r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Style w:val="3"/>
        <w:tblW w:w="10065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6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10065" w:type="dxa"/>
            <w:tcBorders>
              <w:top w:val="single" w:color="auto" w:sz="18" w:space="0"/>
              <w:bottom w:val="single" w:color="auto" w:sz="2" w:space="0"/>
            </w:tcBorders>
          </w:tcPr>
          <w:p>
            <w:pPr>
              <w:pStyle w:val="13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>
              <w:rPr>
                <w:rFonts w:ascii="Arial" w:hAnsi="Arial" w:cs="Arial"/>
                <w:sz w:val="16"/>
                <w:lang w:val="ca-ES"/>
              </w:rPr>
              <w:t>Núm. d’expedient</w:t>
            </w:r>
          </w:p>
          <w:p>
            <w:pPr>
              <w:pStyle w:val="13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0065" w:type="dxa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>
              <w:rPr>
                <w:rFonts w:cs="Arial"/>
                <w:sz w:val="16"/>
              </w:rPr>
              <w:t xml:space="preserve">Denominació de l’acció formativa 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>Núm. de l’acció formativa</w:t>
            </w:r>
          </w:p>
          <w:bookmarkEnd w:id="1"/>
          <w:p>
            <w:pPr>
              <w:tabs>
                <w:tab w:val="left" w:pos="7077"/>
              </w:tabs>
              <w:ind w:right="-170" w:hanging="70"/>
              <w:rPr>
                <w:rFonts w:hint="default" w:cs="Arial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hint="default" w:cs="Arial"/>
                <w:b/>
                <w:bCs/>
                <w:sz w:val="16"/>
                <w:szCs w:val="16"/>
                <w:lang w:val="es-ES"/>
              </w:rPr>
              <w:t>24.2</w:t>
            </w:r>
            <w:bookmarkStart w:id="9" w:name="_GoBack"/>
            <w:bookmarkEnd w:id="9"/>
          </w:p>
        </w:tc>
      </w:tr>
    </w:tbl>
    <w:p>
      <w:pPr>
        <w:ind w:right="-170"/>
        <w:rPr>
          <w:rFonts w:cs="Arial"/>
          <w:sz w:val="16"/>
        </w:rPr>
      </w:pPr>
      <w:r>
        <w:rPr>
          <w:rFonts w:cs="Arial"/>
          <w:b/>
          <w:bCs/>
          <w:szCs w:val="20"/>
        </w:rPr>
        <w:t>Dades del treballador/a participant</w:t>
      </w:r>
    </w:p>
    <w:tbl>
      <w:tblPr>
        <w:tblStyle w:val="3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5670" w:type="dxa"/>
            <w:gridSpan w:val="3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>
            <w:pPr>
              <w:pStyle w:val="14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Sí 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color="auto" w:sz="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color="auto" w:sz="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</w:trPr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auto" w:sz="12" w:space="0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10065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Style w:val="3"/>
              <w:tblW w:w="101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9"/>
              <w:gridCol w:w="3119"/>
              <w:gridCol w:w="35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>
                  <w:pPr>
                    <w:pStyle w:val="6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9" w:type="dxa"/>
                </w:tcPr>
                <w:p>
                  <w:pPr>
                    <w:pStyle w:val="6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>
                  <w:pPr>
                    <w:pStyle w:val="6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>
                  <w:pPr>
                    <w:pStyle w:val="6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>
                    <w:rPr>
                      <w:lang w:val="ca-ES"/>
                    </w:rPr>
                    <w:t xml:space="preserve"> (mitjans comunicació)</w:t>
                  </w:r>
                </w:p>
              </w:tc>
            </w:tr>
          </w:tbl>
          <w:p>
            <w:pPr>
              <w:pStyle w:val="14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Style w:val="3"/>
              <w:tblW w:w="101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" w:hRule="atLeast"/>
              </w:trPr>
              <w:tc>
                <w:tcPr>
                  <w:tcW w:w="10101" w:type="dxa"/>
                </w:tcPr>
                <w:p>
                  <w:pPr>
                    <w:pStyle w:val="6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sz w:val="16"/>
                        <w:szCs w:val="16"/>
                        <w:lang w:val="ca-ES"/>
                      </w:rPr>
                    </w:sdtEndPr>
                    <w:sdtContent>
                      <w:r>
                        <w:rPr>
                          <w:rFonts w:ascii="Segoe UI Symbol" w:hAnsi="Segoe UI Symbol" w:eastAsia="MS Gothic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>
                    <w:rPr>
                      <w:sz w:val="16"/>
                      <w:szCs w:val="16"/>
                      <w:lang w:val="ca-ES"/>
                    </w:rPr>
                    <w:t>Altres</w:t>
                  </w:r>
                  <w:r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  <w:lang w:val="ca-ES"/>
                    </w:rPr>
                    <w:t>     </w:t>
                  </w:r>
                  <w:r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>
            <w:pPr>
              <w:pStyle w:val="14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10160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or recte 7" o:spid="_x0000_s1026" o:spt="20" style="position:absolute;left:0pt;margin-left:-5.45pt;margin-top:0.8pt;height:0pt;width:503.25pt;z-index:251659264;mso-width-relative:page;mso-height-relative:page;" filled="f" stroked="t" coordsize="21600,21600" o:gfxdata="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tiv/0wAAAAcBAAAPAAAAAAAAAAEAIAAAACIAAABkcnMv&#10;ZG93bnJldi54bWxQSwECFAAUAAAACACHTuJAasNW9s8BAACxAwAADgAAAAAAAAABACAAAAAiAQAA&#10;ZHJzL2Uyb0RvYy54bWxQSwUGAAAAAAYABgBZAQAAY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>
      <w:pPr>
        <w:ind w:right="-170"/>
        <w:rPr>
          <w:rFonts w:cs="Arial"/>
          <w:sz w:val="16"/>
        </w:rPr>
      </w:pPr>
      <w:r>
        <w:rPr>
          <w:rFonts w:cs="Arial"/>
          <w:b/>
          <w:bCs/>
          <w:szCs w:val="20"/>
        </w:rPr>
        <w:t>Formació acadèmica</w:t>
      </w:r>
    </w:p>
    <w:tbl>
      <w:tblPr>
        <w:tblStyle w:val="3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123"/>
        <w:gridCol w:w="2246"/>
        <w:gridCol w:w="2857"/>
      </w:tblGrid>
      <w:tr>
        <w:trPr>
          <w:trHeight w:val="20" w:hRule="atLeast"/>
        </w:trPr>
        <w:tc>
          <w:tcPr>
            <w:tcW w:w="10065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>
        <w:trPr>
          <w:trHeight w:val="967" w:hRule="atLeast"/>
        </w:trPr>
        <w:tc>
          <w:tcPr>
            <w:tcW w:w="496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>
            <w:pPr>
              <w:pStyle w:val="14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>
            <w:pPr>
              <w:pStyle w:val="14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                           *Cert. de Prof.: Certificat de professionalitat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49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ocupats/ades)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 (només ocupats/ades)</w:t>
            </w:r>
          </w:p>
        </w:tc>
      </w:tr>
      <w:tr>
        <w:trPr>
          <w:trHeight w:val="955" w:hRule="atLeast"/>
        </w:trPr>
        <w:tc>
          <w:tcPr>
            <w:tcW w:w="496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49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14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65" w:type="dxa"/>
            <w:gridSpan w:val="4"/>
            <w:tcBorders>
              <w:left w:val="nil"/>
            </w:tcBorders>
          </w:tcPr>
          <w:p>
            <w:pPr>
              <w:pStyle w:val="14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 codi</w:t>
            </w:r>
            <w:r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color="auto" w:sz="4" w:space="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Desocupat/ada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Afectat/da ERTO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006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right="-170"/>
              <w:rPr>
                <w:rFonts w:cs="Arial"/>
              </w:rPr>
            </w:pPr>
            <w:r>
              <w:rPr>
                <w:rFonts w:cs="Arial"/>
                <w:b/>
                <w:bCs/>
                <w:szCs w:val="20"/>
                <w:lang w:val="es-ES"/>
              </w:rPr>
              <w:t>Entitat o empresa on treballeu actualment (només ocupats/ades)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14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14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>
            <w:pPr>
              <w:pStyle w:val="14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>
            <w:pPr>
              <w:pStyle w:val="14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839" w:type="dxa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 w:type="textWrapping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0065" w:type="dxa"/>
            <w:gridSpan w:val="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Signatura del/de la treballador/a</w:t>
            </w:r>
          </w:p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>
            <w:pPr>
              <w:pStyle w:val="14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     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>
      <w:pPr>
        <w:pBdr>
          <w:bottom w:val="single" w:color="auto" w:sz="12" w:space="0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>
        <w:rPr>
          <w:rFonts w:cs="Arial"/>
          <w:b/>
          <w:sz w:val="12"/>
          <w:szCs w:val="12"/>
        </w:rPr>
        <w:t>Protecció de dades</w:t>
      </w:r>
      <w:r>
        <w:rPr>
          <w:rFonts w:cs="Arial"/>
          <w:sz w:val="12"/>
          <w:szCs w:val="12"/>
        </w:rPr>
        <w:t xml:space="preserve">: </w:t>
      </w:r>
      <w:r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lopd@conforcat.cat.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Autoritzo al Consorci per a la Formació Contínua de Catalunya a verificar el grau de discapacitat mitjançant el certificat que el Departament d’Acció Social i Ciutadania emet a través de l’aplicació informàtica PICA.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Treballadors/ores inclosos/es en els grups de cotització de la Seguretat Social: 6, 7, 9 i 10, o nivell d’estudis igual o inferior a ESO per a treballadors/ores desocupats/ades.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Consigneu-ne el codi d’acord amb la relació següent:</w:t>
      </w:r>
    </w:p>
    <w:tbl>
      <w:tblPr>
        <w:tblStyle w:val="3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RG    Règim general</w:t>
            </w:r>
          </w:p>
        </w:tc>
        <w:tc>
          <w:tcPr>
            <w:tcW w:w="5103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FD     Fixos discontinus en períodes de no-ocupació</w:t>
            </w:r>
          </w:p>
        </w:tc>
        <w:tc>
          <w:tcPr>
            <w:tcW w:w="5103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DF       Treballadors/ores que accedeixen a l’atur durant el període formatiu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RE     Regulació d’ocupació en períodes de no-ocupació</w:t>
            </w:r>
          </w:p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>
            <w:pPr>
              <w:pStyle w:val="6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RLE     Treballadors/ores amb relacions laborals de caràcter especial (regulades per </w:t>
            </w:r>
          </w:p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            l’article 2 de l’Estatut dels treballadors)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6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>
            <w:pPr>
              <w:pStyle w:val="6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CESS  Treballadors/ores amb conveni especial amb la Seguretat Social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AU     Règim especial d’autònoms</w:t>
            </w:r>
          </w:p>
          <w:p>
            <w:pPr>
              <w:pStyle w:val="6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TM     Treballadors/ores inclosos/es al règim especial del mar</w:t>
            </w:r>
          </w:p>
          <w:p>
            <w:pPr>
              <w:pStyle w:val="6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CP     Mutualistes de Col·legis Professionals no inclosos com autònoms</w:t>
            </w:r>
          </w:p>
        </w:tc>
        <w:tc>
          <w:tcPr>
            <w:tcW w:w="5103" w:type="dxa"/>
          </w:tcPr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AP       Administració pública</w:t>
            </w:r>
          </w:p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FDI      Treballadors/ores a temps parcial de caràcter indefinit (amb feina discontínua) i en els </w:t>
            </w:r>
          </w:p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            períodes de no-ocupació</w:t>
            </w:r>
          </w:p>
          <w:p>
            <w:pPr>
              <w:pStyle w:val="6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>
      <w:pPr>
        <w:pStyle w:val="6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16"/>
            <w:szCs w:val="16"/>
            <w:lang w:val="ca-ES"/>
          </w:rPr>
        </w:sdtEndPr>
        <w:sdtContent>
          <w:r>
            <w:rPr>
              <w:rFonts w:hint="eastAsia" w:ascii="MS Gothic" w:hAnsi="MS Gothic" w:eastAsia="MS Gothic"/>
              <w:sz w:val="16"/>
              <w:szCs w:val="16"/>
              <w:lang w:val="ca-ES"/>
            </w:rPr>
            <w:t>☐</w:t>
          </w:r>
        </w:sdtContent>
      </w:sdt>
      <w:r>
        <w:rPr>
          <w:sz w:val="16"/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Contínua de Catalunya.</w:t>
      </w:r>
    </w:p>
    <w:sectPr>
      <w:headerReference r:id="rId3" w:type="default"/>
      <w:pgSz w:w="11906" w:h="16838"/>
      <w:pgMar w:top="1389" w:right="849" w:bottom="0" w:left="1021" w:header="53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6237"/>
        <w:tab w:val="clear" w:pos="4252"/>
      </w:tabs>
    </w:pPr>
    <w:r>
      <w:rPr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ca-ES"/>
      </w:rPr>
      <w:drawing>
        <wp:inline distT="0" distB="0" distL="0" distR="0">
          <wp:extent cx="2380615" cy="372745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5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tab/>
    </w:r>
    <w:r>
      <w:t xml:space="preserve">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06EBF"/>
    <w:multiLevelType w:val="multilevel"/>
    <w:tmpl w:val="4C506EBF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90" w:hanging="360"/>
      </w:pPr>
    </w:lvl>
    <w:lvl w:ilvl="2" w:tentative="0">
      <w:start w:val="1"/>
      <w:numFmt w:val="lowerRoman"/>
      <w:lvlText w:val="%3."/>
      <w:lvlJc w:val="right"/>
      <w:pPr>
        <w:ind w:left="2310" w:hanging="180"/>
      </w:pPr>
    </w:lvl>
    <w:lvl w:ilvl="3" w:tentative="0">
      <w:start w:val="1"/>
      <w:numFmt w:val="decimal"/>
      <w:lvlText w:val="%4."/>
      <w:lvlJc w:val="left"/>
      <w:pPr>
        <w:ind w:left="3030" w:hanging="360"/>
      </w:pPr>
    </w:lvl>
    <w:lvl w:ilvl="4" w:tentative="0">
      <w:start w:val="1"/>
      <w:numFmt w:val="lowerLetter"/>
      <w:lvlText w:val="%5."/>
      <w:lvlJc w:val="left"/>
      <w:pPr>
        <w:ind w:left="3750" w:hanging="360"/>
      </w:pPr>
    </w:lvl>
    <w:lvl w:ilvl="5" w:tentative="0">
      <w:start w:val="1"/>
      <w:numFmt w:val="lowerRoman"/>
      <w:lvlText w:val="%6."/>
      <w:lvlJc w:val="right"/>
      <w:pPr>
        <w:ind w:left="4470" w:hanging="180"/>
      </w:pPr>
    </w:lvl>
    <w:lvl w:ilvl="6" w:tentative="0">
      <w:start w:val="1"/>
      <w:numFmt w:val="decimal"/>
      <w:lvlText w:val="%7."/>
      <w:lvlJc w:val="left"/>
      <w:pPr>
        <w:ind w:left="5190" w:hanging="360"/>
      </w:pPr>
    </w:lvl>
    <w:lvl w:ilvl="7" w:tentative="0">
      <w:start w:val="1"/>
      <w:numFmt w:val="lowerLetter"/>
      <w:lvlText w:val="%8."/>
      <w:lvlJc w:val="left"/>
      <w:pPr>
        <w:ind w:left="5910" w:hanging="360"/>
      </w:pPr>
    </w:lvl>
    <w:lvl w:ilvl="8" w:tentative="0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1CAE"/>
    <w:rsid w:val="00384BF5"/>
    <w:rsid w:val="003A31C4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  <w:rsid w:val="6B3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Cs w:val="24"/>
      <w:lang w:val="ca-ES"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6">
    <w:name w:val="Body Text Indent"/>
    <w:basedOn w:val="1"/>
    <w:uiPriority w:val="0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7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Cs w:val="20"/>
    </w:r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character" w:styleId="9">
    <w:name w:val="footnote reference"/>
    <w:uiPriority w:val="0"/>
    <w:rPr>
      <w:vertAlign w:val="superscript"/>
    </w:rPr>
  </w:style>
  <w:style w:type="paragraph" w:styleId="10">
    <w:name w:val="footnote text"/>
    <w:basedOn w:val="1"/>
    <w:link w:val="15"/>
    <w:uiPriority w:val="0"/>
    <w:rPr>
      <w:szCs w:val="20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styleId="12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M7"/>
    <w:basedOn w:val="1"/>
    <w:next w:val="1"/>
    <w:uiPriority w:val="0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Helvetica" w:hAnsi="Helvetica" w:eastAsia="Times New Roman" w:cs="Helvetica"/>
      <w:color w:val="000000"/>
      <w:sz w:val="24"/>
      <w:szCs w:val="24"/>
      <w:lang w:val="es-ES" w:eastAsia="es-ES" w:bidi="ar-SA"/>
    </w:rPr>
  </w:style>
  <w:style w:type="character" w:customStyle="1" w:styleId="15">
    <w:name w:val="Texto nota pie Car"/>
    <w:link w:val="10"/>
    <w:uiPriority w:val="0"/>
    <w:rPr>
      <w:rFonts w:ascii="Arial" w:hAnsi="Arial"/>
      <w:lang w:eastAsia="es-ES"/>
    </w:rPr>
  </w:style>
  <w:style w:type="character" w:customStyle="1" w:styleId="16">
    <w:name w:val="Texto de globo Car"/>
    <w:link w:val="4"/>
    <w:uiPriority w:val="0"/>
    <w:rPr>
      <w:rFonts w:ascii="Tahoma" w:hAnsi="Tahoma" w:cs="Tahoma"/>
      <w:sz w:val="16"/>
      <w:szCs w:val="16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FORMAC-1966600927-154931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https://acracat.sharepoint.com/sites/Formacio/_layouts/15/DocIdRedir.aspx?ID=FORMAC-1966600927-154931</Url>
      <Description>FORMAC-1966600927-154931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E57C1-FB4A-40DE-ACB4-DE660BC09EA6}">
  <ds:schemaRefs/>
</ds:datastoreItem>
</file>

<file path=customXml/itemProps3.xml><?xml version="1.0" encoding="utf-8"?>
<ds:datastoreItem xmlns:ds="http://schemas.openxmlformats.org/officeDocument/2006/customXml" ds:itemID="{DC2DB85F-4065-442E-90A1-9D9DB9F67B72}">
  <ds:schemaRefs/>
</ds:datastoreItem>
</file>

<file path=customXml/itemProps4.xml><?xml version="1.0" encoding="utf-8"?>
<ds:datastoreItem xmlns:ds="http://schemas.openxmlformats.org/officeDocument/2006/customXml" ds:itemID="{0AE51E00-B583-4427-AE17-A2584B55F1B0}">
  <ds:schemaRefs/>
</ds:datastoreItem>
</file>

<file path=customXml/itemProps5.xml><?xml version="1.0" encoding="utf-8"?>
<ds:datastoreItem xmlns:ds="http://schemas.openxmlformats.org/officeDocument/2006/customXml" ds:itemID="{8EBB17FF-A569-4707-89C4-CBE15E465BA9}">
  <ds:schemaRefs/>
</ds:datastoreItem>
</file>

<file path=customXml/itemProps6.xml><?xml version="1.0" encoding="utf-8"?>
<ds:datastoreItem xmlns:ds="http://schemas.openxmlformats.org/officeDocument/2006/customXml" ds:itemID="{229F9325-E005-4C59-83B8-2C55EBCBB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Consorci per a la Formacio Contínua de Catalunya</Company>
  <Pages>1</Pages>
  <Words>892</Words>
  <Characters>5085</Characters>
  <Lines>42</Lines>
  <Paragraphs>11</Paragraphs>
  <TotalTime>1</TotalTime>
  <ScaleCrop>false</ScaleCrop>
  <LinksUpToDate>false</LinksUpToDate>
  <CharactersWithSpaces>5966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2021-01-28T15:48:00Z</dcterms:created>
  <dc:creator>Generalitat de Catalunya</dc:creator>
  <cp:lastModifiedBy>formacio2</cp:lastModifiedBy>
  <cp:lastPrinted>2019-12-03T10:16:00Z</cp:lastPrinted>
  <dcterms:modified xsi:type="dcterms:W3CDTF">2021-08-19T10:07:27Z</dcterms:modified>
  <dc:title>Annex 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13bccae3-db3e-4a64-9449-abe937d337d6</vt:lpwstr>
  </property>
  <property fmtid="{D5CDD505-2E9C-101B-9397-08002B2CF9AE}" pid="6" name="Order">
    <vt:r8>11023700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KSOProductBuildVer">
    <vt:lpwstr>3082-11.2.0.10223</vt:lpwstr>
  </property>
</Properties>
</file>