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4860731F" w:rsidR="00243EB2" w:rsidRDefault="00C52436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C52436">
              <w:rPr>
                <w:b/>
                <w:bCs/>
                <w:sz w:val="16"/>
              </w:rPr>
              <w:t>Cures auxiliars d'infermeria en pacients amb risc de lesions cutànies</w:t>
            </w:r>
            <w:r w:rsidR="00292487">
              <w:rPr>
                <w:sz w:val="16"/>
              </w:rPr>
              <w:tab/>
            </w:r>
            <w:r w:rsidR="005E1230">
              <w:rPr>
                <w:b/>
                <w:bCs/>
                <w:sz w:val="16"/>
              </w:rPr>
              <w:t>16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C52436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C52436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C52436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2D63D9"/>
    <w:rsid w:val="005E1230"/>
    <w:rsid w:val="005F3D12"/>
    <w:rsid w:val="00C5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